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5162F693">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w:t>
      </w:r>
      <w:r w:rsidR="00945947">
        <w:t>4</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74FB947A">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09782B83">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1A64C8">
        <w:t xml:space="preserve">reasonable </w:t>
      </w:r>
      <w:r w:rsidR="004026A7">
        <w:t>satisfaction</w:t>
      </w:r>
      <w:r w:rsidR="00AD7374">
        <w:t>:</w:t>
      </w:r>
    </w:p>
    <w:p w:rsidR="00AD7374" w:rsidRPr="00AD7374" w:rsidP="00AD7374" w14:paraId="04B881F1" w14:textId="77777777">
      <w:pPr>
        <w:pStyle w:val="ListParagraph"/>
        <w:jc w:val="both"/>
        <w:rPr>
          <w:b/>
          <w:bCs/>
        </w:rPr>
      </w:pPr>
    </w:p>
    <w:p w:rsidR="00945947" w:rsidRPr="00945947" w:rsidP="00CB5A0C" w14:paraId="290674AD" w14:textId="2D9C3D5D">
      <w:pPr>
        <w:pStyle w:val="ListParagraph"/>
        <w:numPr>
          <w:ilvl w:val="1"/>
          <w:numId w:val="13"/>
        </w:numPr>
        <w:ind w:left="0" w:firstLine="1440"/>
        <w:jc w:val="both"/>
        <w:rPr>
          <w:b/>
          <w:bCs/>
        </w:rPr>
      </w:pPr>
      <w:r>
        <w:t>Company shall apply for and obtain all Required Authorizations, including, without limitation, a new solid waste management facility permit from the Virginia Department of Environmental Quality (“</w:t>
      </w:r>
      <w:r w:rsidRPr="00AD7374">
        <w:rPr>
          <w:b/>
          <w:bCs/>
        </w:rPr>
        <w:t>VDEQ</w:t>
      </w:r>
      <w:r>
        <w:t>”), pursuant to the requirements of § 10.1-1408.1 of the Code of Virginia (1950) (the “</w:t>
      </w:r>
      <w:r w:rsidRPr="00291E02">
        <w:rPr>
          <w:b/>
          <w:bCs/>
        </w:rPr>
        <w:t>Permit</w:t>
      </w:r>
      <w:r>
        <w:t xml:space="preserve">”). </w:t>
      </w:r>
      <w:r w:rsidR="003E3750">
        <w:t>The Company shall submit an application for such permit</w:t>
      </w:r>
      <w:r>
        <w:t xml:space="preserve"> to VDEQ</w:t>
      </w:r>
      <w:r w:rsidR="003E3750">
        <w:t xml:space="preserve"> together with a</w:t>
      </w:r>
      <w:r w:rsidR="007733F5">
        <w:t>n electronic</w:t>
      </w:r>
      <w:r w:rsidR="003E3750">
        <w:t xml:space="preserve"> copy to the Count</w:t>
      </w:r>
      <w:r w:rsidR="003E3750">
        <w:t xml:space="preserve">y.  </w:t>
      </w:r>
      <w:r>
        <w:t xml:space="preserve"> </w:t>
      </w:r>
      <w:r w:rsidR="003E3750">
        <w:t>Upon</w:t>
      </w:r>
      <w:r>
        <w:t xml:space="preserve"> receipt of VDEQ’s draft or proposed Permit, Company shall submit the same to the County</w:t>
      </w:r>
      <w:r>
        <w:t>.</w:t>
      </w:r>
    </w:p>
    <w:p w:rsidR="00945947" w:rsidRPr="00945947" w:rsidP="00945947" w14:paraId="3AAA6969" w14:textId="77777777">
      <w:pPr>
        <w:pStyle w:val="ListParagraph"/>
        <w:ind w:left="1440"/>
        <w:jc w:val="both"/>
        <w:rPr>
          <w:b/>
          <w:bCs/>
        </w:rPr>
      </w:pPr>
    </w:p>
    <w:p w:rsidR="00102583" w:rsidRPr="00102583" w:rsidP="00CB5A0C" w14:paraId="13EB451D" w14:textId="36AEC21B">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Pr="0062602F" w:rsid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RPr="001E1375" w:rsidP="00B322FD" w14:paraId="00053C3A" w14:textId="03478DBF">
      <w:pPr>
        <w:pStyle w:val="ListParagraph"/>
        <w:numPr>
          <w:ilvl w:val="2"/>
          <w:numId w:val="13"/>
        </w:numPr>
        <w:ind w:left="0" w:firstLine="2160"/>
        <w:jc w:val="both"/>
        <w:rPr>
          <w:strike/>
          <w:color w:val="FF0000"/>
        </w:rPr>
      </w:pPr>
      <w:r w:rsidRPr="006D6703">
        <w:t xml:space="preserve">Company shall retain the services of a qualified engineering consultant with experience in evaluating the potential for mine subsidence and its possible effects on the integrity of the Landfill, the Landfill Liner </w:t>
      </w:r>
      <w:r w:rsidR="003E3750">
        <w:t>Plan</w:t>
      </w:r>
      <w:r w:rsidRPr="006D6703">
        <w:t xml:space="preserve">, the Leachate Management </w:t>
      </w:r>
      <w:r w:rsidR="003E3750">
        <w:t>Plan</w:t>
      </w:r>
      <w:r w:rsidRPr="006D6703">
        <w:t xml:space="preserve">, and the Groundwater Monitoring </w:t>
      </w:r>
      <w:r w:rsidR="003E3750">
        <w:t>Plan</w:t>
      </w:r>
      <w:r w:rsidRPr="006D6703">
        <w:t>,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rsidR="00B322FD" w:rsidP="00B322FD" w14:paraId="63E42036" w14:textId="77777777">
      <w:pPr>
        <w:pStyle w:val="ListParagraph"/>
        <w:ind w:left="1440"/>
        <w:jc w:val="both"/>
      </w:pPr>
    </w:p>
    <w:p w:rsidR="00B322FD" w:rsidP="00B322FD" w14:paraId="58D5551F" w14:textId="4AD93437">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rsidR="001747DC" w:rsidRPr="00B322FD" w:rsidP="001747DC" w14:paraId="09B4ED23" w14:textId="77777777">
      <w:pPr>
        <w:jc w:val="both"/>
      </w:pPr>
    </w:p>
    <w:p w:rsidR="00522250" w:rsidRPr="001433E3" w:rsidP="00CB5A0C" w14:paraId="5E96857E" w14:textId="0E560091">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rsidR="00522250" w:rsidP="00522250" w14:paraId="4F8C2364" w14:textId="77777777">
      <w:pPr>
        <w:pStyle w:val="ListParagraph"/>
      </w:pPr>
    </w:p>
    <w:p w:rsidR="00613635" w:rsidRPr="002A7FDD" w:rsidP="00CB5A0C" w14:paraId="0A9521E0" w14:textId="7489F0AF">
      <w:pPr>
        <w:pStyle w:val="ListParagraph"/>
        <w:numPr>
          <w:ilvl w:val="2"/>
          <w:numId w:val="13"/>
        </w:numPr>
        <w:ind w:left="0" w:firstLine="2160"/>
        <w:jc w:val="both"/>
        <w:rPr>
          <w:b/>
          <w:bCs/>
        </w:rPr>
      </w:pPr>
      <w:r w:rsidRPr="002A7FDD">
        <w:t xml:space="preserve">Company’s plans for monitoring, detecting, preventing, storing, removing, and remediating </w:t>
      </w:r>
      <w:r w:rsidRPr="002A7FDD" w:rsidR="0055570A">
        <w:t xml:space="preserve">the impacts of </w:t>
      </w:r>
      <w:r w:rsidR="00D31DE1">
        <w:t>Hazardous Materials and items containing Hazardous Materials</w:t>
      </w:r>
      <w:r w:rsidRPr="002A7FDD" w:rsidR="0055570A">
        <w:t>, including, without limitation, paints, cleaning chemicals, motor oil, batteries, pesticides, and appliances, such as refrigerators, window air conditioners, and other appliances that use ozone-depleting refrigerants;</w:t>
      </w:r>
    </w:p>
    <w:p w:rsidR="00716330" w:rsidRPr="00716330" w:rsidP="00716330" w14:paraId="08BAE7F1" w14:textId="77777777">
      <w:pPr>
        <w:pStyle w:val="ListParagraph"/>
        <w:rPr>
          <w:b/>
          <w:bCs/>
        </w:rPr>
      </w:pPr>
    </w:p>
    <w:p w:rsidR="00AD0720" w:rsidP="00AD0720" w14:paraId="498CB76F" w14:textId="38F26E45">
      <w:pPr>
        <w:pStyle w:val="ListParagraph"/>
        <w:numPr>
          <w:ilvl w:val="2"/>
          <w:numId w:val="13"/>
        </w:numPr>
        <w:ind w:left="0" w:firstLine="2160"/>
        <w:jc w:val="both"/>
      </w:pPr>
      <w:r>
        <w:t>Company’s design for a liner system</w:t>
      </w:r>
      <w:r w:rsidR="00DB7BA1">
        <w:t xml:space="preserve"> (the “</w:t>
      </w:r>
      <w:r w:rsidRPr="00D90DEE" w:rsidR="00DB7BA1">
        <w:rPr>
          <w:b/>
          <w:bCs/>
        </w:rPr>
        <w:t xml:space="preserve">Landfill Liner </w:t>
      </w:r>
      <w:r w:rsidR="003E3750">
        <w:rPr>
          <w:b/>
          <w:bCs/>
        </w:rPr>
        <w:t>Plan</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rsidR="00D90DEE" w:rsidP="00D90DEE" w14:paraId="4C36D98D" w14:textId="77777777">
      <w:pPr>
        <w:jc w:val="both"/>
      </w:pPr>
    </w:p>
    <w:p w:rsidR="0066267F" w:rsidRPr="00D90DEE" w:rsidP="00521B03" w14:paraId="3E361695" w14:textId="197D79FA">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rsidR="00366D47">
        <w:t xml:space="preserve">, subject to </w:t>
      </w:r>
      <w:r w:rsidRPr="007D3868">
        <w:t xml:space="preserve">VDEQ </w:t>
      </w:r>
      <w:r w:rsidRPr="007D3868" w:rsidR="00366D47">
        <w:t>approval of the location of such wells</w:t>
      </w:r>
      <w:r w:rsidRPr="007D3868" w:rsidR="007D3868">
        <w:t xml:space="preserve"> (collectively, the “</w:t>
      </w:r>
      <w:r w:rsidRPr="007D3868" w:rsidR="007D3868">
        <w:rPr>
          <w:b/>
          <w:bCs/>
        </w:rPr>
        <w:t xml:space="preserve">Groundwater Monitoring </w:t>
      </w:r>
      <w:r w:rsidR="003F0B90">
        <w:rPr>
          <w:b/>
          <w:bCs/>
        </w:rPr>
        <w:t>Plan</w:t>
      </w:r>
      <w:r w:rsidRPr="007D3868" w:rsidR="007D3868">
        <w:t>”)</w:t>
      </w:r>
      <w:r w:rsidR="00D90DEE">
        <w:t>.</w:t>
      </w:r>
    </w:p>
    <w:p w:rsidR="00D90DEE" w:rsidRPr="00D90DEE" w:rsidP="00D90DEE" w14:paraId="534DFDE5" w14:textId="77777777">
      <w:pPr>
        <w:jc w:val="bot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42DC3338">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57B3423B">
      <w:pPr>
        <w:ind w:firstLine="2160"/>
        <w:jc w:val="both"/>
      </w:pPr>
      <w:r>
        <w:t xml:space="preserve">The County shall be named as an additional insurance on each Required Insurance Policy. All </w:t>
      </w:r>
      <w:r w:rsidRPr="00F4141A">
        <w:t xml:space="preserve">insurance shall </w:t>
      </w:r>
      <w:r w:rsidRPr="00F4141A">
        <w:t xml:space="preserve">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0BB3F48C">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w:t>
      </w:r>
      <w:r w:rsidR="003F0B90">
        <w:t>Permit has been issued</w:t>
      </w:r>
      <w:r w:rsidR="00C379F0">
        <w:t xml:space="preserve">.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p>
    <w:p w:rsidR="00C46767" w:rsidP="00C46767" w14:paraId="597DA9FF" w14:textId="77777777">
      <w:pPr>
        <w:pStyle w:val="ListParagraph"/>
      </w:pPr>
    </w:p>
    <w:p w:rsidR="00C379F0" w:rsidRPr="00C46767" w:rsidP="00C46767" w14:paraId="3B23A7F4" w14:textId="129D476C">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3F0B90">
        <w:t>interact with the Company on behalf of the County regarding the Landfill</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A415FE7">
      <w:pPr>
        <w:pStyle w:val="ListParagraph"/>
        <w:numPr>
          <w:ilvl w:val="2"/>
          <w:numId w:val="13"/>
        </w:numPr>
        <w:ind w:left="0" w:firstLine="2160"/>
        <w:jc w:val="both"/>
      </w:pPr>
      <w:r w:rsidRPr="00C46767">
        <w:t>Provide</w:t>
      </w:r>
      <w:r>
        <w:t xml:space="preserve"> laboratory and field testing of the slope stability and foundation support of the Landfill </w:t>
      </w:r>
      <w:r w:rsidR="003F0B90">
        <w:t>to the extent required by VDEQ</w:t>
      </w:r>
      <w:r w:rsidR="001A5C49">
        <w:t>.</w:t>
      </w:r>
    </w:p>
    <w:p w:rsidR="007E4490" w:rsidRPr="007E4490" w:rsidP="007E4490" w14:paraId="19129420" w14:textId="77777777">
      <w:pPr>
        <w:pStyle w:val="ListParagraph"/>
        <w:rPr>
          <w:b/>
          <w:bCs/>
        </w:rPr>
      </w:pPr>
    </w:p>
    <w:p w:rsidR="00D90DEE" w:rsidRPr="00D90DEE" w:rsidP="00D90DEE" w14:paraId="3330B6BF" w14:textId="77777777">
      <w:pPr>
        <w:pStyle w:val="ListParagraph"/>
        <w:ind w:left="1440"/>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68D96648">
      <w:pPr>
        <w:pStyle w:val="ListParagraph"/>
        <w:numPr>
          <w:ilvl w:val="2"/>
          <w:numId w:val="13"/>
        </w:numPr>
        <w:ind w:left="0" w:firstLine="2160"/>
        <w:jc w:val="both"/>
        <w:rPr>
          <w:b/>
          <w:bCs/>
        </w:rPr>
      </w:pPr>
      <w:r w:rsidRPr="00FA5601">
        <w:t xml:space="preserve">Any material </w:t>
      </w:r>
      <w:r>
        <w:t xml:space="preserve">that </w:t>
      </w:r>
      <w:r w:rsidRPr="00FA5601">
        <w:t>is toxic, infectious, pathological, highly flammable, explosive, radioactive or otherwise</w:t>
      </w:r>
      <w:r w:rsidRPr="00FA5601">
        <w:t xml:space="preserve"> determined by </w:t>
      </w:r>
      <w:r w:rsidR="003F0B90">
        <w:t xml:space="preserve">VDEQ in accordance with applicable </w:t>
      </w:r>
      <w:r w:rsidR="003F0B90">
        <w:t>Governmental Requirements</w:t>
      </w:r>
      <w:r w:rsidRPr="00FA5601">
        <w:t>;</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C2431B" w:rsidP="00CB5A0C" w14:paraId="7D210E6D" w14:textId="44EACCBA">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rsidR="006C70AE" w:rsidP="006C70AE" w14:paraId="78C70A14" w14:textId="77777777">
      <w:pPr>
        <w:pStyle w:val="ListParagraph"/>
        <w:ind w:left="1440"/>
        <w:jc w:val="both"/>
      </w:pPr>
    </w:p>
    <w:p w:rsidR="008A478E" w:rsidP="008A478E" w14:paraId="7E06A72D" w14:textId="2B0A32C7">
      <w:pPr>
        <w:pStyle w:val="ListParagraph"/>
        <w:numPr>
          <w:ilvl w:val="2"/>
          <w:numId w:val="12"/>
        </w:numPr>
        <w:ind w:left="0" w:firstLine="1440"/>
        <w:jc w:val="both"/>
      </w:pPr>
      <w:r>
        <w:t xml:space="preserve">All loads delivered by rail shall </w:t>
      </w:r>
      <w:r w:rsidR="00CF3FD5">
        <w:t xml:space="preserve">be </w:t>
      </w:r>
      <w:r>
        <w:t>delivered in a manner that allows for such loads to be weighed prior to disposal.</w:t>
      </w:r>
      <w:r w:rsidR="00CF3FD5">
        <w:t xml:space="preserve">  Weights determined by the railroad shall be conclusive for such weights.</w:t>
      </w:r>
    </w:p>
    <w:p w:rsidR="00226B26" w:rsidP="00226B26" w14:paraId="5F6EEEF5" w14:textId="77777777">
      <w:pPr>
        <w:pStyle w:val="ListParagraph"/>
        <w:ind w:left="1440"/>
        <w:jc w:val="both"/>
      </w:pPr>
    </w:p>
    <w:p w:rsidR="00475A43" w:rsidP="00CB5A0C" w14:paraId="4BD3ABEB" w14:textId="0F5DFA43">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w:t>
      </w:r>
      <w:r w:rsidRPr="00475A43">
        <w:t xml:space="preserve">to ensure the proper weighing of </w:t>
      </w:r>
      <w:r w:rsidR="006C70AE">
        <w:t xml:space="preserve">loads being delivered to </w:t>
      </w:r>
      <w:r w:rsidRPr="00475A43">
        <w:t>the Landfill</w:t>
      </w:r>
      <w:r w:rsidR="00CF3FD5">
        <w:t xml:space="preserve"> </w:t>
      </w:r>
      <w:r w:rsidR="00D84B2A">
        <w:t xml:space="preserve">by </w:t>
      </w:r>
      <w:r w:rsidR="00CF3FD5">
        <w:t>trucks or other road vehicles</w:t>
      </w:r>
      <w:r w:rsidRPr="00475A43">
        <w:t>.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0C2AEABD">
      <w:pPr>
        <w:pStyle w:val="ListParagraph"/>
        <w:numPr>
          <w:ilvl w:val="1"/>
          <w:numId w:val="12"/>
        </w:numPr>
        <w:ind w:left="0" w:firstLine="720"/>
        <w:jc w:val="both"/>
        <w:rPr>
          <w:b/>
          <w:bCs/>
        </w:rPr>
      </w:pPr>
      <w:r w:rsidRPr="00E71018">
        <w:rPr>
          <w:u w:val="single"/>
        </w:rPr>
        <w:t>Capacity</w:t>
      </w:r>
      <w:r>
        <w:t>.</w:t>
      </w:r>
      <w:r w:rsidR="0015375B">
        <w:t xml:space="preserve"> </w:t>
      </w:r>
      <w:r w:rsidRPr="00E71018">
        <w:t xml:space="preserve">The daily </w:t>
      </w:r>
      <w:r w:rsidR="0015375B">
        <w:t>W</w:t>
      </w:r>
      <w:r w:rsidRPr="00E71018">
        <w:t xml:space="preserve">aste </w:t>
      </w:r>
      <w:r w:rsidRPr="00E71018">
        <w:t xml:space="preserve">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Pr="0015375B" w:rsidR="00E2213A">
        <w:rPr>
          <w:b/>
          <w:bCs/>
        </w:rPr>
        <w:t xml:space="preserve">Maximum </w:t>
      </w:r>
      <w:r w:rsidR="00CF3FD5">
        <w:rPr>
          <w:b/>
          <w:bCs/>
        </w:rPr>
        <w:t>Daily Weight</w:t>
      </w:r>
      <w:r w:rsidR="00E2213A">
        <w:t xml:space="preserve">”). The Parties may increase the Maximum </w:t>
      </w:r>
      <w:r w:rsidR="00CF3FD5">
        <w:t xml:space="preserve">Daily Weight </w:t>
      </w:r>
      <w:r w:rsidR="0015375B">
        <w:t>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w:t>
      </w:r>
      <w:r w:rsidR="00CF3FD5">
        <w:t>Daily Weight</w:t>
      </w:r>
      <w:r w:rsidR="008059A3">
        <w:t>.</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45B16FAD">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w:t>
      </w:r>
      <w:r w:rsidR="006200BB">
        <w:t xml:space="preserve">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BB6638">
        <w:rPr>
          <w:u w:val="single"/>
        </w:rPr>
        <w:t>7</w:t>
      </w:r>
      <w:r w:rsidRPr="00CA45CA">
        <w:rPr>
          <w:u w:val="single"/>
        </w:rPr>
        <w:t>(</w:t>
      </w:r>
      <w:r w:rsidR="000729E7">
        <w:rPr>
          <w:u w:val="single"/>
        </w:rPr>
        <w:t>d</w:t>
      </w:r>
      <w:r w:rsidRPr="00CA45CA">
        <w:rPr>
          <w:u w:val="single"/>
        </w:rPr>
        <w:t>)</w:t>
      </w:r>
      <w:r>
        <w:t>.</w:t>
      </w:r>
      <w:r w:rsidR="007307FB">
        <w:t xml:space="preserve"> The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4791AB50">
      <w:pPr>
        <w:pStyle w:val="ListParagraph"/>
        <w:numPr>
          <w:ilvl w:val="2"/>
          <w:numId w:val="12"/>
        </w:numPr>
        <w:ind w:left="0" w:firstLine="1440"/>
        <w:jc w:val="both"/>
      </w:pPr>
      <w:r>
        <w:t>Beginning on January 1</w:t>
      </w:r>
      <w:r>
        <w:t>,</w:t>
      </w:r>
      <w:r w:rsidR="00CF3FD5">
        <w:t xml:space="preserve"> 2052,</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 xml:space="preserve">shall be adjusted to reflect </w:t>
      </w:r>
      <w:r w:rsidR="00CF3FD5">
        <w:t>change</w:t>
      </w:r>
      <w:r w:rsidR="007733F5">
        <w:t xml:space="preserve"> from the prior year</w:t>
      </w:r>
      <w:r w:rsidR="00CF3FD5">
        <w:t xml:space="preserve"> </w:t>
      </w:r>
      <w:r w:rsidRPr="005F108D" w:rsidR="005F108D">
        <w:t>in the Consumer Price Index (CPI-U South Region) published by the Bureau of Labor for all urban consumers</w:t>
      </w:r>
      <w:r w:rsidR="00065BE8">
        <w:t xml:space="preserve"> (the “</w:t>
      </w:r>
      <w:r w:rsidRPr="00065BE8" w:rsidR="00065BE8">
        <w:rPr>
          <w:b/>
          <w:bCs/>
        </w:rPr>
        <w:t>CPI</w:t>
      </w:r>
      <w:r w:rsidR="00065BE8">
        <w:t>”)</w:t>
      </w:r>
      <w:r w:rsidR="007733F5">
        <w:t xml:space="preserve"> but not to exeed 3.0% for any year</w:t>
      </w:r>
      <w:r w:rsidRPr="005F108D" w:rsidR="005F108D">
        <w:t xml:space="preserve">. </w:t>
      </w:r>
      <w:r w:rsidR="005D1C4D">
        <w:t>The Host Fee</w:t>
      </w:r>
      <w:r w:rsidRPr="005F108D" w:rsidR="005F108D">
        <w:t xml:space="preserve"> shall </w:t>
      </w:r>
      <w:r w:rsidR="00CF3FD5">
        <w:t>be revised</w:t>
      </w:r>
      <w:r w:rsidRPr="005F108D" w:rsidR="00CF3FD5">
        <w:t xml:space="preserve"> </w:t>
      </w:r>
      <w:r w:rsidR="00EC282F">
        <w:t xml:space="preserve">accordingly </w:t>
      </w:r>
      <w:r w:rsidRPr="005F108D" w:rsidR="005F108D">
        <w:t xml:space="preserve">in the event the </w:t>
      </w:r>
      <w:r w:rsidR="005D1C4D">
        <w:t xml:space="preserve">Maximum </w:t>
      </w:r>
      <w:r w:rsidR="00CF3FD5">
        <w:t xml:space="preserve">Daily Weight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CF3FD5">
        <w:t xml:space="preserve">change </w:t>
      </w:r>
      <w:r w:rsidR="006200BB">
        <w:t>in the Host Fee</w:t>
      </w:r>
      <w:r w:rsidR="005E535B">
        <w:t xml:space="preserve"> prior to January 1 of each applicable year; provided, that, if the County fails to provide such notice prior to January 1 of any applicable year, the </w:t>
      </w:r>
      <w:r w:rsidR="006200BB">
        <w:t xml:space="preserve">Host Fee </w:t>
      </w:r>
      <w:r w:rsidR="00CF3FD5">
        <w:t xml:space="preserve">change </w:t>
      </w:r>
      <w:r w:rsidR="005E535B">
        <w:t>shall not take place until thirty (30) days after such written notice is provided by the County</w:t>
      </w:r>
      <w:r w:rsidR="00CF3FD5">
        <w:t xml:space="preserve"> unless the change is a reduction in the Host Fee, in which case the Company shall notify the County</w:t>
      </w:r>
      <w:r w:rsidR="005E535B">
        <w:t>.</w:t>
      </w:r>
    </w:p>
    <w:p w:rsidR="005D1C4D" w:rsidP="005D1C4D" w14:paraId="1994CFCF" w14:textId="77777777">
      <w:pPr>
        <w:pStyle w:val="ListParagraph"/>
      </w:pPr>
    </w:p>
    <w:p w:rsidR="005D1C4D" w:rsidP="00CB5A0C" w14:paraId="115233AB" w14:textId="13061EB6">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349F7DB9">
      <w:pPr>
        <w:pStyle w:val="ListParagraph"/>
        <w:numPr>
          <w:ilvl w:val="2"/>
          <w:numId w:val="12"/>
        </w:numPr>
        <w:ind w:left="0" w:firstLine="1440"/>
        <w:jc w:val="both"/>
      </w:pPr>
      <w:r>
        <w:t xml:space="preserve">(i) </w:t>
      </w: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CF3FD5">
        <w:t xml:space="preserve">one </w:t>
      </w:r>
      <w:r w:rsidR="002023A6">
        <w:t xml:space="preserve">hundred </w:t>
      </w:r>
      <w:r w:rsidR="002023A6">
        <w:t>thousand</w:t>
      </w:r>
      <w:r w:rsidR="00A86CD9">
        <w:t xml:space="preserve"> dollars ($</w:t>
      </w:r>
      <w:r w:rsidR="00CF3FD5">
        <w:t>10</w:t>
      </w:r>
      <w:r w:rsidR="002023A6">
        <w:t>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eginning on January 1</w:t>
      </w:r>
      <w:r w:rsidRPr="00904F96" w:rsidR="007733F5">
        <w:rPr>
          <w:vertAlign w:val="superscript"/>
        </w:rPr>
        <w:t>st</w:t>
      </w:r>
      <w:r w:rsidR="007733F5">
        <w:t xml:space="preserve"> of the year in which occurs the </w:t>
      </w:r>
      <w:r w:rsidR="007733F5">
        <w:t>second (2</w:t>
      </w:r>
      <w:r w:rsidRPr="00B36C0F" w:rsidR="007733F5">
        <w:rPr>
          <w:vertAlign w:val="superscript"/>
        </w:rPr>
        <w:t>nd</w:t>
      </w:r>
      <w:r w:rsidR="007733F5">
        <w:t>) anniversary of the approval of the Permit</w:t>
      </w:r>
      <w:r w:rsidRPr="00626B64" w:rsidR="00626B64">
        <w:t xml:space="preserve">, and on the first day of January thereafter, </w:t>
      </w:r>
      <w:r w:rsidR="00626B64">
        <w:t xml:space="preserve">the Minimum Host Fee shall be adjusted </w:t>
      </w:r>
      <w:r w:rsidRPr="00626B64" w:rsidR="00626B64">
        <w:t xml:space="preserve">to reflect </w:t>
      </w:r>
      <w:r w:rsidR="00CF3FD5">
        <w:t>change</w:t>
      </w:r>
      <w:r w:rsidR="007733F5">
        <w:t xml:space="preserve"> from the prior year </w:t>
      </w:r>
      <w:r w:rsidRPr="00626B64" w:rsidR="00626B64">
        <w:t>in the</w:t>
      </w:r>
      <w:r w:rsidR="00626B64">
        <w:t xml:space="preserve"> </w:t>
      </w:r>
      <w:r w:rsidR="000729E7">
        <w:t>CPI</w:t>
      </w:r>
      <w:r>
        <w:t xml:space="preserve"> but not to exceed three (3) </w:t>
      </w:r>
      <w:r>
        <w:t>perce</w:t>
      </w:r>
      <w:r>
        <w:t>nt</w:t>
      </w:r>
      <w:r w:rsidR="007733F5">
        <w:t xml:space="preserve"> for any year</w:t>
      </w:r>
      <w:r w:rsidR="000729E7">
        <w:t xml:space="preserve">.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w:t>
      </w:r>
      <w:r w:rsidRPr="006A63C9">
        <w:t xml:space="preserve">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3D52D2" w:rsidP="00702762" w14:paraId="12BA7EF0" w14:textId="77777777">
      <w:pPr>
        <w:pStyle w:val="ListParagraph"/>
        <w:ind w:left="0"/>
        <w:jc w:val="both"/>
      </w:pPr>
    </w:p>
    <w:p w:rsidR="003D52D2" w:rsidP="00702762" w14:paraId="1990361E" w14:textId="6844D272">
      <w:pPr>
        <w:pStyle w:val="ListParagraph"/>
        <w:ind w:left="0" w:firstLine="2160"/>
        <w:jc w:val="both"/>
      </w:pPr>
      <w:r>
        <w:t xml:space="preserve">(ii)  In the event that the Company pays a Minimum Host Fee, the Company shall have a period of five </w:t>
      </w:r>
      <w:r>
        <w:t xml:space="preserve">(5) </w:t>
      </w:r>
      <w:r>
        <w:t>years fr</w:t>
      </w:r>
      <w:r>
        <w:t xml:space="preserve">om the date of such payment </w:t>
      </w:r>
      <w:r>
        <w:t>in which to recoup such p</w:t>
      </w:r>
      <w:r>
        <w:t xml:space="preserve">ayment from the Host Fee </w:t>
      </w:r>
      <w:r w:rsidR="00702762">
        <w:t>paid</w:t>
      </w:r>
      <w:r>
        <w:t xml:space="preserve"> in any year within the five</w:t>
      </w:r>
      <w:r>
        <w:t xml:space="preserve"> (5)</w:t>
      </w:r>
      <w:r>
        <w:t xml:space="preserve">-year period, to the extent that such </w:t>
      </w:r>
      <w:r>
        <w:t>Host Fee exceeds the Minimum Host Fee for such year.</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575A506">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(or may in the future consist) of </w:t>
      </w:r>
      <w:r w:rsidRPr="009F30E5">
        <w:t>recycling containers, trash disposal containers</w:t>
      </w:r>
      <w:r>
        <w:t xml:space="preserve">, </w:t>
      </w:r>
      <w:r w:rsidRPr="009F30E5">
        <w:t>and compacting equipment</w:t>
      </w:r>
      <w:r w:rsidR="00995C35">
        <w:t>; provided, however, the Company shall not be required to accept recycli</w:t>
      </w:r>
      <w:r w:rsidR="00995C35">
        <w:t>ng containers at the Landfill and will not be responsible for the County’s recycling materials.</w:t>
      </w:r>
      <w:r w:rsidR="00995C35">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6028D585">
      <w:pPr>
        <w:pStyle w:val="ListParagraph"/>
        <w:numPr>
          <w:ilvl w:val="2"/>
          <w:numId w:val="12"/>
        </w:numPr>
        <w:ind w:left="0" w:firstLine="1440"/>
        <w:jc w:val="both"/>
      </w:pPr>
      <w:r>
        <w:t xml:space="preserve">The Landfill </w:t>
      </w:r>
      <w:r w:rsidR="00AC43F6">
        <w:t>may</w:t>
      </w:r>
      <w:r>
        <w:t xml:space="preserve"> be open </w:t>
      </w:r>
      <w:r w:rsidR="007C72A0">
        <w:t>for deliveries</w:t>
      </w:r>
      <w:r w:rsidR="00995C35">
        <w:t xml:space="preserve"> of County Waste</w:t>
      </w:r>
      <w:r w:rsidR="007C72A0">
        <w:t xml:space="preserve"> </w:t>
      </w:r>
      <w:r>
        <w:t>a maximum of thirteen (13) hours per day, Monday through Friday, and a maximum of ten (10) hours per day on Saturday, but shall not open earlier than 6:00 a.m., nor close later than 10:00 p.m.</w:t>
      </w:r>
      <w:r w:rsidR="00995C35">
        <w:t>; provided,</w:t>
      </w:r>
      <w:r w:rsidR="00995C35">
        <w:t xml:space="preserve"> </w:t>
      </w:r>
      <w:r w:rsidR="00995C35">
        <w:t xml:space="preserve">however, </w:t>
      </w:r>
      <w:r w:rsidR="00995C35">
        <w:t>with respect to Waste other than County Wastes, the Company shall deter</w:t>
      </w:r>
      <w:r w:rsidR="00995C35">
        <w:t>mine the hours of operation at its sole discretion.</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5E59DCA7">
      <w:pPr>
        <w:pStyle w:val="ListParagraph"/>
        <w:numPr>
          <w:ilvl w:val="2"/>
          <w:numId w:val="12"/>
        </w:numPr>
        <w:ind w:left="0" w:firstLine="1440"/>
        <w:jc w:val="both"/>
      </w:pPr>
      <w:r>
        <w:t xml:space="preserve">Company shall control </w:t>
      </w:r>
      <w:r>
        <w:t xml:space="preserve">access </w:t>
      </w:r>
      <w:r w:rsidR="00995C35">
        <w:t xml:space="preserve">by trucks or other vehicles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995C35">
        <w:t>inside the Access Gate, at a designate</w:t>
      </w:r>
      <w:r w:rsidR="00A9371F">
        <w:t xml:space="preserve"> </w:t>
      </w:r>
      <w:r w:rsidR="00A9371F">
        <w:t>area associated with the tr</w:t>
      </w:r>
      <w:r w:rsidR="00A9371F">
        <w:t xml:space="preserve">avel lanes for </w:t>
      </w:r>
      <w:r w:rsidR="00FE2695">
        <w:t xml:space="preserve">each Access Gate </w:t>
      </w:r>
      <w:r w:rsidRPr="00CB0751">
        <w:t xml:space="preserve">during operating hours to screen incoming </w:t>
      </w:r>
      <w:r w:rsidR="007938E0">
        <w:t>W</w:t>
      </w:r>
      <w:r w:rsidRPr="00CB0751">
        <w:t>aste</w:t>
      </w:r>
      <w:r w:rsidR="00995C35">
        <w:t xml:space="preserve"> delivered by vehicles</w:t>
      </w:r>
      <w:r w:rsidRPr="00CB0751">
        <w:t xml:space="preserv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w:t>
      </w:r>
      <w:r w:rsidR="00A9371F">
        <w:t>driver</w:t>
      </w:r>
      <w:r w:rsidR="00FD6324">
        <w:t xml:space="preserve">) </w:t>
      </w:r>
      <w:r>
        <w:t>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r w:rsidR="00A9371F">
        <w:t xml:space="preserve">  Waste delivered by rail shall be controlled by agreements between the Company and its customers which deliver Was</w:t>
      </w:r>
      <w:r w:rsidR="00A9371F">
        <w:t>te by rail.</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5B311416">
      <w:pPr>
        <w:pStyle w:val="ListParagraph"/>
        <w:numPr>
          <w:ilvl w:val="2"/>
          <w:numId w:val="12"/>
        </w:numPr>
        <w:ind w:left="0" w:firstLine="1440"/>
        <w:jc w:val="both"/>
      </w:pPr>
      <w:r>
        <w:t xml:space="preserve">Company shall </w:t>
      </w:r>
      <w:r>
        <w:t>permit commercial trucks, including trucks</w:t>
      </w:r>
      <w:r w:rsidR="008769C6">
        <w:t xml:space="preserve"> operated by or on behalf of Company</w:t>
      </w:r>
      <w:r>
        <w:t xml:space="preserve">, to deliver </w:t>
      </w:r>
      <w:r w:rsidR="007938E0">
        <w:t>W</w:t>
      </w:r>
      <w:r>
        <w:t>aste to the Landfill</w:t>
      </w:r>
      <w:r w:rsidR="008769C6">
        <w:t xml:space="preserve">.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F3E6D" w:rsidP="00702762" w14:paraId="421D385E" w14:textId="4B78E18E">
      <w:pPr>
        <w:pStyle w:val="ListParagraph"/>
        <w:numPr>
          <w:ilvl w:val="0"/>
          <w:numId w:val="16"/>
        </w:numPr>
        <w:ind w:left="0" w:firstLine="720"/>
        <w:jc w:val="both"/>
      </w:pPr>
      <w:r w:rsidRPr="000F12E1">
        <w:rPr>
          <w:u w:val="single"/>
        </w:rPr>
        <w:t>Buffers</w:t>
      </w:r>
      <w:r>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t xml:space="preserve">and vegetative screening </w:t>
      </w:r>
      <w:r w:rsidR="005F75BD">
        <w:t xml:space="preserve">consistent with </w:t>
      </w:r>
      <w:r w:rsidR="005F75BD">
        <w:t>all requirements set forth by the VDEQ</w:t>
      </w:r>
      <w:r>
        <w:t>.</w:t>
      </w:r>
    </w:p>
    <w:p w:rsidR="005F75BD" w:rsidP="005F75BD" w14:paraId="2E370A4C" w14:textId="77777777">
      <w:pPr>
        <w:pStyle w:val="ListParagraph"/>
      </w:pPr>
    </w:p>
    <w:p w:rsidR="005F75BD" w:rsidP="00CB5A0C" w14:paraId="66DFAE85" w14:textId="74ECF6CB">
      <w:pPr>
        <w:pStyle w:val="ListParagraph"/>
        <w:numPr>
          <w:ilvl w:val="0"/>
          <w:numId w:val="16"/>
        </w:numPr>
        <w:ind w:left="0" w:firstLine="720"/>
        <w:jc w:val="both"/>
      </w:pPr>
      <w:r w:rsidRPr="004C7B13">
        <w:rPr>
          <w:u w:val="single"/>
        </w:rPr>
        <w:t>Wells at Adjacent Homes</w:t>
      </w:r>
      <w:r w:rsidRPr="004C7B13">
        <w:t xml:space="preserve">. </w:t>
      </w:r>
      <w:r w:rsidR="001373F5">
        <w:t>T</w:t>
      </w:r>
      <w:r w:rsidR="001373F5">
        <w:t>o the extent required by VDEQ</w:t>
      </w:r>
      <w:r w:rsidR="001373F5">
        <w:t>he Company shall monitor wells at homes within 500 feet of the active disposal area at the Landfill</w:t>
      </w:r>
      <w:r w:rsidRPr="004C7B13">
        <w:t>.</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384E7556">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54CFC5AC">
      <w:pPr>
        <w:pStyle w:val="ListParagraph"/>
        <w:numPr>
          <w:ilvl w:val="0"/>
          <w:numId w:val="16"/>
        </w:numPr>
        <w:ind w:left="0" w:firstLine="720"/>
        <w:jc w:val="both"/>
        <w:rPr>
          <w:b/>
          <w:bCs/>
        </w:rPr>
      </w:pPr>
      <w:r w:rsidRPr="00053DD0">
        <w:rPr>
          <w:u w:val="single"/>
        </w:rPr>
        <w:t>Leachate Management</w:t>
      </w:r>
      <w:r w:rsidRPr="004C7B13">
        <w:t xml:space="preserve">. </w:t>
      </w:r>
      <w:r>
        <w:t>Company shall implement</w:t>
      </w:r>
      <w:r w:rsidR="007C72A0">
        <w:t xml:space="preserve">, operate, and </w:t>
      </w:r>
      <w:r>
        <w:t xml:space="preserve">maintain </w:t>
      </w:r>
      <w:r w:rsidR="001747DC">
        <w:t>a</w:t>
      </w:r>
      <w:r w:rsidR="006A4DD2">
        <w:t xml:space="preserve"> </w:t>
      </w:r>
      <w:r w:rsidR="001747DC">
        <w:t>l</w:t>
      </w:r>
      <w:r w:rsidRPr="00124DD4" w:rsidR="006A4DD2">
        <w:t xml:space="preserve">eachate </w:t>
      </w:r>
      <w:r w:rsidR="001747DC">
        <w:t>m</w:t>
      </w:r>
      <w:r w:rsidRPr="00124DD4" w:rsidR="006A4DD2">
        <w:t xml:space="preserve">anagement </w:t>
      </w:r>
      <w:r w:rsidR="00EC7050">
        <w:t xml:space="preserve">plan </w:t>
      </w:r>
      <w:r w:rsidR="001747DC">
        <w:t>(the “</w:t>
      </w:r>
      <w:r w:rsidRPr="001747DC" w:rsidR="001747DC">
        <w:rPr>
          <w:b/>
          <w:bCs/>
        </w:rPr>
        <w:t xml:space="preserve">Leachate Management </w:t>
      </w:r>
      <w:r w:rsidR="00EC7050">
        <w:rPr>
          <w:b/>
          <w:bCs/>
        </w:rPr>
        <w:t>Plan</w:t>
      </w:r>
      <w:r w:rsidR="001747DC">
        <w:t xml:space="preserve">”) </w:t>
      </w:r>
      <w:r w:rsidR="00C45955">
        <w:t>throughout the Term</w:t>
      </w:r>
      <w:r>
        <w:t xml:space="preserve">. </w:t>
      </w:r>
      <w:r>
        <w:t xml:space="preserve">The Leachate </w:t>
      </w:r>
      <w:r w:rsidR="00124DD4">
        <w:t xml:space="preserve">Management </w:t>
      </w:r>
      <w:r w:rsidR="00184D58">
        <w:t xml:space="preserve">Plan </w:t>
      </w:r>
      <w:r>
        <w:t xml:space="preserve">shall be sufficient to </w:t>
      </w:r>
      <w:r w:rsidR="00053DD0">
        <w:t xml:space="preserve">store leachate </w:t>
      </w:r>
      <w:r w:rsidRPr="00053DD0" w:rsidR="00053DD0">
        <w:t xml:space="preserve">for </w:t>
      </w:r>
      <w:r w:rsidR="00053DD0">
        <w:t xml:space="preserve">such </w:t>
      </w:r>
      <w:r w:rsidR="00053DD0">
        <w:t>period as may be required by VDEQ</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2BF4F13B">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 xml:space="preserve">the Groundwater </w:t>
      </w:r>
      <w:r w:rsidR="00EC7050">
        <w:t xml:space="preserve">Monitoring </w:t>
      </w:r>
      <w:r w:rsidR="00EC7050">
        <w:t xml:space="preserve">Plan </w:t>
      </w:r>
      <w:r w:rsidR="00C45955">
        <w:t>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w:t>
      </w:r>
      <w:r w:rsidR="00EC7050">
        <w:t xml:space="preserve">samples for the presence of leachate and other </w:t>
      </w:r>
      <w:r w:rsidRPr="00053DD0">
        <w:t xml:space="preserve">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4FB17CE4">
      <w:pPr>
        <w:pStyle w:val="ListParagraph"/>
        <w:numPr>
          <w:ilvl w:val="0"/>
          <w:numId w:val="16"/>
        </w:numPr>
        <w:ind w:left="0" w:firstLine="720"/>
        <w:jc w:val="both"/>
      </w:pPr>
      <w:r w:rsidR="001373F5">
        <w:rPr>
          <w:u w:val="single"/>
        </w:rPr>
        <w:t>[Reserved]</w:t>
      </w:r>
    </w:p>
    <w:p w:rsidR="00CC2EC6" w:rsidP="00CC2EC6" w14:paraId="45A36DE2" w14:textId="77777777">
      <w:pPr>
        <w:pStyle w:val="ListParagraph"/>
      </w:pPr>
    </w:p>
    <w:p w:rsidR="00C46767" w:rsidP="00C46767" w14:paraId="00D4DDFC" w14:textId="5CD0B647">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001373F5">
        <w:t>may</w:t>
      </w:r>
      <w:r w:rsidRPr="00CC2EC6" w:rsidR="001373F5">
        <w:t xml:space="preserve"> </w:t>
      </w:r>
      <w:r w:rsidRPr="00CC2EC6">
        <w:t xml:space="preserve">implement a residential water supply monitoring program </w:t>
      </w:r>
      <w:r w:rsidR="001373F5">
        <w:t>if</w:t>
      </w:r>
      <w:r w:rsidR="00B91526">
        <w:t xml:space="preserve"> required by VDEQ</w:t>
      </w:r>
      <w:r w:rsidRPr="00053DD0">
        <w:t xml:space="preserve">. </w:t>
      </w:r>
    </w:p>
    <w:p w:rsidR="00C45955" w:rsidP="00C45955" w14:paraId="01CA61A6" w14:textId="77777777">
      <w:pPr>
        <w:pStyle w:val="ListParagraph"/>
      </w:pPr>
    </w:p>
    <w:p w:rsidR="00C45955" w:rsidP="00CB5A0C" w14:paraId="056B55E2" w14:textId="24B4FF98">
      <w:pPr>
        <w:pStyle w:val="ListParagraph"/>
        <w:numPr>
          <w:ilvl w:val="0"/>
          <w:numId w:val="16"/>
        </w:numPr>
        <w:ind w:left="0" w:firstLine="720"/>
        <w:jc w:val="both"/>
      </w:pPr>
      <w:r w:rsidRPr="00C45955">
        <w:rPr>
          <w:u w:val="single"/>
        </w:rPr>
        <w:t>Landfill Liner</w:t>
      </w:r>
      <w:r>
        <w:t>.</w:t>
      </w:r>
      <w:r w:rsidR="001D0168">
        <w:t xml:space="preserve"> Company shall maintain the Landfill Liner </w:t>
      </w:r>
      <w:r w:rsidR="00184D58">
        <w:t xml:space="preserve">Plan </w:t>
      </w:r>
      <w:r w:rsidR="001D0168">
        <w:t>throughout the Term in accordance with the designs set forth in the Pre-Development Package and all Governmental Requirements.</w:t>
      </w:r>
    </w:p>
    <w:p w:rsidR="00970963" w:rsidP="00D90DEE" w14:paraId="28E9D670" w14:textId="77777777"/>
    <w:p w:rsidR="00970963" w:rsidRPr="00053DD0" w:rsidP="00CB5A0C" w14:paraId="1E727B1D" w14:textId="16040934">
      <w:pPr>
        <w:pStyle w:val="ListParagraph"/>
        <w:numPr>
          <w:ilvl w:val="0"/>
          <w:numId w:val="16"/>
        </w:numPr>
        <w:ind w:left="0" w:firstLine="720"/>
        <w:jc w:val="both"/>
      </w:pPr>
      <w:r w:rsidRPr="00970963">
        <w:rPr>
          <w:u w:val="single"/>
        </w:rPr>
        <w:t>Split Samples</w:t>
      </w:r>
      <w:r>
        <w:t xml:space="preserve">. Company shall, in accordance with § 10.1-1408.1(B)(7) of the Code of Virginia (1950), upon written request from the County, split air and water samples so that the County may independently test such samples. </w:t>
      </w:r>
      <w:r w:rsidR="00184D58">
        <w:t xml:space="preserve">Company </w:t>
      </w:r>
      <w:r>
        <w:t>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73F74C45">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the same insofar as they pertain to the operation of the Landfill. The records shall show the type</w:t>
      </w:r>
      <w:r w:rsidR="009F08C3">
        <w:t xml:space="preserve"> and</w:t>
      </w:r>
      <w:r w:rsidRPr="003B104F" w:rsidR="009F08C3">
        <w:t xml:space="preserve"> </w:t>
      </w:r>
      <w:r w:rsidRPr="003B104F" w:rsidR="003B104F">
        <w:t>weight</w:t>
      </w:r>
      <w:r w:rsidR="009F08C3">
        <w:t xml:space="preserve"> </w:t>
      </w:r>
      <w:r w:rsidRPr="003B104F" w:rsidR="003B104F">
        <w:t xml:space="preserve">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5F4B2FF6">
      <w:pPr>
        <w:pStyle w:val="ListParagraph"/>
        <w:numPr>
          <w:ilvl w:val="0"/>
          <w:numId w:val="14"/>
        </w:numPr>
        <w:ind w:left="0" w:firstLine="720"/>
        <w:jc w:val="both"/>
      </w:pPr>
      <w:r w:rsidRPr="00963438">
        <w:rPr>
          <w:u w:val="single"/>
        </w:rPr>
        <w:t>Information Sessions</w:t>
      </w:r>
      <w:r>
        <w:t>. At the County’s request, but no more</w:t>
      </w:r>
      <w:r w:rsidR="00184D58">
        <w:t xml:space="preserve"> often</w:t>
      </w:r>
      <w:r>
        <w:t xml:space="preserv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2B28A147">
      <w:pPr>
        <w:pStyle w:val="ListParagraph"/>
        <w:numPr>
          <w:ilvl w:val="0"/>
          <w:numId w:val="14"/>
        </w:numPr>
        <w:ind w:left="0" w:firstLine="720"/>
        <w:jc w:val="both"/>
      </w:pPr>
      <w:r w:rsidRPr="00A97995">
        <w:rPr>
          <w:u w:val="single"/>
        </w:rPr>
        <w:t>Notices of Violation</w:t>
      </w:r>
      <w:r>
        <w:t xml:space="preserve">. Company shall, within </w:t>
      </w:r>
      <w:r w:rsidR="009F08C3">
        <w:t xml:space="preserve">fifteen </w:t>
      </w:r>
      <w:r>
        <w:t>(</w:t>
      </w:r>
      <w:r w:rsidR="009F08C3">
        <w:t>1</w:t>
      </w:r>
      <w:r>
        <w:t>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8FF1593">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no later than March 1</w:t>
      </w:r>
      <w:r w:rsidRPr="00136D1E" w:rsidR="00184D58">
        <w:rPr>
          <w:vertAlign w:val="superscript"/>
        </w:rPr>
        <w:t>st</w:t>
      </w:r>
      <w:r w:rsidRPr="003B104F">
        <w:t xml:space="preserve">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556DD434">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 xml:space="preserve">aste disposal practices at the Landfill </w:t>
      </w:r>
      <w:r w:rsidR="009F08C3">
        <w:t>as specified by VDEQ</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9F08C3" w:rsidP="00E21C76" w14:paraId="161DAA0E" w14:textId="77777777">
      <w:pPr>
        <w:pStyle w:val="ListParagraph"/>
        <w:numPr>
          <w:ilvl w:val="1"/>
          <w:numId w:val="24"/>
        </w:numPr>
        <w:ind w:left="0" w:firstLine="2160"/>
        <w:jc w:val="both"/>
      </w:pPr>
      <w:r>
        <w:t xml:space="preserve">may </w:t>
      </w:r>
      <w:r>
        <w:t xml:space="preserve">observe the taking of </w:t>
      </w:r>
      <w:r>
        <w:t xml:space="preserve">samples required under this Agreement or by applicable </w:t>
      </w:r>
      <w:r w:rsidR="00FB7809">
        <w:t>Governmental Requirement</w:t>
      </w:r>
      <w:r>
        <w:t>;</w:t>
      </w:r>
      <w:r w:rsidRPr="00E21C76">
        <w:t xml:space="preserve"> </w:t>
      </w:r>
    </w:p>
    <w:p w:rsidR="00E21C76" w:rsidP="00136D1E" w14:paraId="7E56A6FD" w14:textId="77777777">
      <w:pPr>
        <w:pStyle w:val="ListParagraph"/>
        <w:ind w:left="2160"/>
        <w:jc w:val="bot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Company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4C604765">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w:t>
      </w:r>
      <w:r w:rsidR="009F08C3">
        <w:t xml:space="preserve">and equipment operating at </w:t>
      </w:r>
      <w:r w:rsidRPr="00A456FB">
        <w:t>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B7600E" w:rsidRPr="009F08C3" w:rsidP="00136D1E" w14:paraId="02C61104" w14:textId="24593FA7">
      <w:pPr>
        <w:pStyle w:val="ListParagraph"/>
        <w:numPr>
          <w:ilvl w:val="0"/>
          <w:numId w:val="15"/>
        </w:numPr>
        <w:ind w:left="0" w:firstLine="720"/>
        <w:jc w:val="both"/>
      </w:pPr>
      <w:r>
        <w:rPr>
          <w:u w:val="single"/>
        </w:rPr>
        <w:t>Financial Assurance</w:t>
      </w:r>
      <w:r w:rsidR="00BE2C90">
        <w:rPr>
          <w:u w:val="single"/>
        </w:rPr>
        <w:t>s</w:t>
      </w:r>
      <w:r w:rsidRPr="00EF5E2C" w:rsidR="00EF5E2C">
        <w:t>.</w:t>
      </w:r>
      <w:r>
        <w:t xml:space="preserve"> 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39DDCEAF">
      <w:pPr>
        <w:pStyle w:val="ListParagraph"/>
        <w:numPr>
          <w:ilvl w:val="0"/>
          <w:numId w:val="20"/>
        </w:numPr>
        <w:ind w:left="0" w:firstLine="720"/>
        <w:jc w:val="both"/>
      </w:pPr>
      <w:r>
        <w:t xml:space="preserve">Except as otherwise provided in Section </w:t>
      </w:r>
      <w:r>
        <w:t xml:space="preserve">13.6, </w:t>
      </w:r>
      <w:r>
        <w:t>Company s</w:t>
      </w:r>
      <w:r w:rsidRPr="004E5D17">
        <w:t>hall not</w:t>
      </w:r>
      <w:r w:rsidR="005405D2">
        <w:t xml:space="preserve"> </w:t>
      </w:r>
      <w:r w:rsidRPr="004E5D17">
        <w:t xml:space="preserve">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642D5FF4">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without providing the County prior written notice</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4B330A5">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BE2C95">
        <w:t xml:space="preserve">County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0FD10F35">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w:t>
      </w:r>
      <w:r w:rsidRPr="00E11054">
        <w:t>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7E097F22">
      <w:pPr>
        <w:pStyle w:val="ListParagraph"/>
        <w:numPr>
          <w:ilvl w:val="2"/>
          <w:numId w:val="25"/>
        </w:numPr>
        <w:ind w:left="0" w:firstLine="2160"/>
        <w:jc w:val="both"/>
      </w:pPr>
      <w:r>
        <w:t xml:space="preserve">any Change of Control Occurs </w:t>
      </w:r>
      <w:r w:rsidR="00BE2C95">
        <w:t>that is not in accordance with the terms of this Agreement</w:t>
      </w:r>
      <w:r>
        <w: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674E05C4">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County</w:t>
      </w:r>
      <w:r w:rsidR="00FC272F">
        <w:t xml:space="preserve">; provided, however, if </w:t>
      </w:r>
      <w:r w:rsidR="00FC272F">
        <w:t xml:space="preserve">the Company can demonstrate that the proposed transferee or delegate </w:t>
      </w:r>
      <w:r w:rsidR="00FC272F">
        <w:t>has financial capacity equivalent to that of the Company</w:t>
      </w:r>
      <w:r w:rsidR="00FC272F">
        <w:t>, the Count</w:t>
      </w:r>
      <w:r w:rsidR="00FC272F">
        <w:t>y’s</w:t>
      </w:r>
      <w:r w:rsidR="00FC272F">
        <w:t xml:space="preserve"> consent shall not be </w:t>
      </w:r>
      <w:r w:rsidR="00FC272F">
        <w:t>unreasonably withheld.</w:t>
      </w:r>
      <w:r w:rsidR="00FC272F">
        <w:t xml:space="preserve"> </w:t>
      </w:r>
      <w:r w:rsidR="00FC272F">
        <w:t xml:space="preserve">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2AB9FFA1">
      <w:pPr>
        <w:pStyle w:val="ListParagraph"/>
        <w:numPr>
          <w:ilvl w:val="0"/>
          <w:numId w:val="27"/>
        </w:numPr>
        <w:ind w:left="0" w:firstLine="720"/>
        <w:jc w:val="both"/>
      </w:pPr>
      <w:r w:rsidRPr="00136FBC">
        <w:rPr>
          <w:u w:val="single"/>
        </w:rPr>
        <w:t>Governing Law</w:t>
      </w:r>
      <w:r w:rsidR="00CB5A0C">
        <w:rPr>
          <w:u w:val="single"/>
        </w:rPr>
        <w:t>; Jurisdiction; Attorney Fees</w:t>
      </w:r>
      <w:r w:rsidR="00773D07">
        <w:rPr>
          <w:u w:val="single"/>
        </w:rPr>
        <w:t>; Jury</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773D07" w:rsidP="001E4A05" w14:paraId="2FB4AC7F" w14:textId="77777777">
      <w:pPr>
        <w:pStyle w:val="ListParagraph"/>
        <w:jc w:val="both"/>
      </w:pPr>
    </w:p>
    <w:p w:rsidR="00773D07" w:rsidRPr="001E4A05" w:rsidP="001E4A05" w14:paraId="778D3422" w14:textId="202F5D4B">
      <w:pPr>
        <w:pStyle w:val="LFParasubclause2"/>
        <w:numPr>
          <w:ilvl w:val="0"/>
          <w:numId w:val="27"/>
        </w:numPr>
        <w:ind w:left="0" w:firstLine="810"/>
        <w:jc w:val="both"/>
        <w:rPr>
          <w:sz w:val="22"/>
          <w:szCs w:val="22"/>
        </w:rPr>
      </w:pPr>
      <w:bookmarkStart w:id="2" w:name="a136130"/>
      <w:r w:rsidRPr="001E4A05">
        <w:rPr>
          <w:u w:val="single"/>
        </w:rPr>
        <w:t>Waiver of Jury Trial</w:t>
      </w:r>
      <w:r w:rsidRPr="001E4A05">
        <w:t>.</w:t>
      </w:r>
      <w:r>
        <w:rPr>
          <w:sz w:val="22"/>
          <w:szCs w:val="22"/>
        </w:rPr>
        <w:tab/>
      </w:r>
      <w:r w:rsidRPr="00952490">
        <w:rPr>
          <w:sz w:val="22"/>
          <w:szCs w:val="22"/>
        </w:rPr>
        <w:t>EACH PARTY ACKNOWLEDGES AND AGREES THAT ANY CONTROVERSY WHICH MAY ARISE UNDER THIS AGREEMENT OR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OR THE TRANSACTIONS CONTEMPLATED HEREBY OR THEREBY. EACH PARTY CERTIFIES AND ACKNOWLEDGES THAT: (</w:t>
      </w:r>
      <w:r>
        <w:rPr>
          <w:sz w:val="22"/>
          <w:szCs w:val="22"/>
        </w:rPr>
        <w:t>i</w:t>
      </w:r>
      <w:r w:rsidRPr="00952490">
        <w:rPr>
          <w:sz w:val="22"/>
          <w:szCs w:val="22"/>
        </w:rPr>
        <w:t>) NO REPRESENTATIVE OF THE OTHER PARTY HAS REPRESENTED, EXPRESSLY OR OTHERWISE, THAT THE OTHER PARTY WOULD NOT SEEK TO ENFORCE THE FOREGOING WAIVER IN THE EVENT OF A LEGAL ACTION; (</w:t>
      </w:r>
      <w:r>
        <w:rPr>
          <w:sz w:val="22"/>
          <w:szCs w:val="22"/>
        </w:rPr>
        <w:t>ii</w:t>
      </w:r>
      <w:r w:rsidRPr="00952490">
        <w:rPr>
          <w:sz w:val="22"/>
          <w:szCs w:val="22"/>
        </w:rPr>
        <w:t xml:space="preserve">) EACH PARTY HAS CONSIDERED THE IMPLICATIONS OF THIS WAIVER; </w:t>
      </w:r>
      <w:r>
        <w:rPr>
          <w:sz w:val="22"/>
          <w:szCs w:val="22"/>
        </w:rPr>
        <w:t>(iii</w:t>
      </w:r>
      <w:r w:rsidRPr="00952490">
        <w:rPr>
          <w:sz w:val="22"/>
          <w:szCs w:val="22"/>
        </w:rPr>
        <w:t>) EACH PARTY MAKES THIS WAIVER KNOWINGLY AND VOLUNTARILY; AND (</w:t>
      </w:r>
      <w:r>
        <w:rPr>
          <w:sz w:val="22"/>
          <w:szCs w:val="22"/>
        </w:rPr>
        <w:t>iv</w:t>
      </w:r>
      <w:r w:rsidRPr="00952490">
        <w:rPr>
          <w:sz w:val="22"/>
          <w:szCs w:val="22"/>
        </w:rPr>
        <w:t>) EACH PARTY HAS BEEN INDUCED TO ENTER INTO THIS AGREEMENT BY, AMONG OTHER THINGS, THE MUTUAL WAIVERS AND CERTIFICATIONS IN THIS SECTION.</w:t>
      </w:r>
      <w:bookmarkEnd w:id="2"/>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2A58CB" w:rsidP="00D90DEE" w14:paraId="2A0E039D" w14:textId="77777777"/>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3" w:name="_Hlk146831263"/>
      <w:r w:rsidRPr="002F6170">
        <w:rPr>
          <w:b/>
          <w:bCs/>
        </w:rPr>
        <w:t>Construction Waste</w:t>
      </w:r>
      <w:bookmarkEnd w:id="3"/>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5D2B66" w:rsidP="005D2B66" w14:paraId="10A02D2D" w14:textId="77777777">
      <w:pPr>
        <w:pStyle w:val="ListParagraph"/>
        <w:jc w:val="both"/>
      </w:pPr>
    </w:p>
    <w:p w:rsidR="005D2B66" w:rsidP="006F55EA" w14:paraId="4C215D85" w14:textId="2CBD5678">
      <w:pPr>
        <w:pStyle w:val="ListParagraph"/>
        <w:numPr>
          <w:ilvl w:val="0"/>
          <w:numId w:val="26"/>
        </w:numPr>
        <w:ind w:left="0" w:firstLine="720"/>
        <w:jc w:val="both"/>
      </w:pPr>
      <w:r w:rsidRPr="005D2B66">
        <w:rPr>
          <w:b/>
          <w:bCs/>
        </w:rPr>
        <w:t>“</w:t>
      </w:r>
      <w:r w:rsidRPr="005D2B66">
        <w:rPr>
          <w:b/>
          <w:bCs/>
        </w:rPr>
        <w:t>Costs”</w:t>
      </w:r>
      <w:r>
        <w:t xml:space="preserve"> shall have the meaning set forth in </w:t>
      </w:r>
      <w:r w:rsidRPr="005D2B66">
        <w:rPr>
          <w:u w:val="single"/>
        </w:rPr>
        <w:t>Section12.3</w:t>
      </w:r>
      <w:r>
        <w:t>.</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4" w:name="_Hlk146831271"/>
      <w:r w:rsidRPr="002F6170">
        <w:rPr>
          <w:b/>
          <w:bCs/>
        </w:rPr>
        <w:t>Debris Waste</w:t>
      </w:r>
      <w:bookmarkEnd w:id="4"/>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5" w:name="_Hlk146831275"/>
      <w:r w:rsidRPr="002F6170">
        <w:rPr>
          <w:b/>
          <w:bCs/>
        </w:rPr>
        <w:t>Demolition Waste</w:t>
      </w:r>
      <w:bookmarkEnd w:id="5"/>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ACDA017">
      <w:pPr>
        <w:pStyle w:val="ListParagraph"/>
        <w:numPr>
          <w:ilvl w:val="0"/>
          <w:numId w:val="26"/>
        </w:numPr>
        <w:ind w:left="0" w:firstLine="720"/>
        <w:jc w:val="both"/>
      </w:pPr>
      <w:r w:rsidRPr="007D3868">
        <w:t>“</w:t>
      </w:r>
      <w:r w:rsidRPr="007D3868">
        <w:rPr>
          <w:b/>
          <w:bCs/>
        </w:rPr>
        <w:t xml:space="preserve">Groundwater Monitoring </w:t>
      </w:r>
      <w:r w:rsidR="003E3750">
        <w:rPr>
          <w:b/>
          <w:bCs/>
        </w:rPr>
        <w:t>Plan</w:t>
      </w:r>
      <w:r w:rsidRPr="007D3868">
        <w:t>”</w:t>
      </w:r>
      <w:r>
        <w:t xml:space="preserve"> has the meaning set forth in </w:t>
      </w:r>
      <w:r w:rsidRPr="00AD0720">
        <w:rPr>
          <w:u w:val="single"/>
        </w:rPr>
        <w:t xml:space="preserve">Section </w:t>
      </w:r>
      <w:r w:rsidR="003F0B90">
        <w:rPr>
          <w:u w:val="single"/>
        </w:rPr>
        <w:t>1.1(b)(xi).</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E46C4C" w:rsidP="00D90DEE" w14:paraId="2F910017" w14:textId="77777777"/>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371FD1AB">
      <w:pPr>
        <w:pStyle w:val="ListParagraph"/>
        <w:numPr>
          <w:ilvl w:val="0"/>
          <w:numId w:val="26"/>
        </w:numPr>
        <w:ind w:left="0" w:firstLine="720"/>
        <w:jc w:val="both"/>
      </w:pPr>
      <w:r>
        <w:t>“</w:t>
      </w:r>
      <w:r w:rsidRPr="00DB7BA1">
        <w:rPr>
          <w:b/>
          <w:bCs/>
        </w:rPr>
        <w:t xml:space="preserve">Landfill Liner </w:t>
      </w:r>
      <w:r w:rsidR="003E3750">
        <w:rPr>
          <w:b/>
          <w:bCs/>
        </w:rPr>
        <w:t>Plan</w:t>
      </w:r>
      <w:r>
        <w:t xml:space="preserve">” shall have the meaning set forth in </w:t>
      </w:r>
      <w:r w:rsidRPr="00DB7BA1">
        <w:rPr>
          <w:u w:val="single"/>
        </w:rPr>
        <w:t xml:space="preserve">Section </w:t>
      </w:r>
      <w:r w:rsidR="003E3750">
        <w:rPr>
          <w:u w:val="single"/>
        </w:rPr>
        <w:t>1.1(b)(x).</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045C676F">
      <w:pPr>
        <w:pStyle w:val="ListParagraph"/>
        <w:numPr>
          <w:ilvl w:val="0"/>
          <w:numId w:val="26"/>
        </w:numPr>
        <w:ind w:left="0" w:firstLine="720"/>
        <w:jc w:val="both"/>
      </w:pPr>
      <w:r>
        <w:t>“</w:t>
      </w:r>
      <w:r w:rsidRPr="00124DD4">
        <w:rPr>
          <w:b/>
          <w:bCs/>
        </w:rPr>
        <w:t xml:space="preserve">Leachate </w:t>
      </w:r>
      <w:r w:rsidR="00124DD4">
        <w:rPr>
          <w:b/>
          <w:bCs/>
        </w:rPr>
        <w:t xml:space="preserve">Management </w:t>
      </w:r>
      <w:r w:rsidR="003E3750">
        <w:rPr>
          <w:b/>
          <w:bCs/>
        </w:rPr>
        <w:t>Plan</w:t>
      </w:r>
      <w:r>
        <w:t xml:space="preserve">” shall </w:t>
      </w:r>
      <w:r w:rsidR="001433E3">
        <w:t xml:space="preserve">have the meaning set forth in Section </w:t>
      </w:r>
      <w:r w:rsidR="001747DC">
        <w:t>3.7</w:t>
      </w:r>
      <w:r w:rsidR="00124DD4">
        <w:t>.</w:t>
      </w:r>
    </w:p>
    <w:p w:rsidR="00124DD4" w:rsidP="00124DD4" w14:paraId="5B7CD3D0" w14:textId="77777777">
      <w:pPr>
        <w:jc w:val="both"/>
      </w:pPr>
    </w:p>
    <w:p w:rsidR="00D85CD8" w:rsidP="00CB5A0C" w14:paraId="7E588F8C" w14:textId="4887EC17">
      <w:pPr>
        <w:pStyle w:val="ListParagraph"/>
        <w:numPr>
          <w:ilvl w:val="0"/>
          <w:numId w:val="26"/>
        </w:numPr>
        <w:ind w:left="0" w:firstLine="720"/>
        <w:jc w:val="both"/>
      </w:pPr>
      <w:r>
        <w:t>“</w:t>
      </w:r>
      <w:r w:rsidRPr="00D85CD8">
        <w:rPr>
          <w:b/>
          <w:bCs/>
        </w:rPr>
        <w:t xml:space="preserve">Maximum </w:t>
      </w:r>
      <w:r w:rsidR="00CF3FD5">
        <w:rPr>
          <w:b/>
          <w:bCs/>
        </w:rPr>
        <w:t>Daily Weight</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230911DD">
      <w:pPr>
        <w:pStyle w:val="ListParagraph"/>
        <w:numPr>
          <w:ilvl w:val="0"/>
          <w:numId w:val="26"/>
        </w:numPr>
        <w:ind w:left="0" w:firstLine="720"/>
        <w:jc w:val="both"/>
      </w:pPr>
      <w:r w:rsidR="00851F85">
        <w:t>[</w:t>
      </w:r>
      <w:r w:rsidR="00851F85">
        <w:t>Reserved]</w:t>
      </w:r>
      <w:r>
        <w:t>.</w:t>
      </w:r>
    </w:p>
    <w:p w:rsidR="00515516" w:rsidP="00515516" w14:paraId="76F5F272" w14:textId="77777777">
      <w:pPr>
        <w:pStyle w:val="ListParagraph"/>
      </w:pPr>
    </w:p>
    <w:p w:rsidR="00E46C4C" w:rsidP="00CB5A0C" w14:paraId="610B21AA" w14:textId="4464C416">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B53AF7">
        <w:rPr>
          <w:u w:val="single"/>
        </w:rPr>
        <w:t>a</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685CFA88">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w:t>
      </w:r>
      <w:r w:rsidR="00B53AF7">
        <w:rPr>
          <w:u w:val="single"/>
        </w:rPr>
        <w:t>b</w:t>
      </w:r>
      <w:r w:rsidRPr="006F55EA">
        <w:rPr>
          <w:u w:val="single"/>
        </w:rPr>
        <w:t>)</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7955DD76">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w:t>
      </w:r>
      <w:r w:rsidR="00B53AF7">
        <w:rPr>
          <w:u w:val="single"/>
        </w:rPr>
        <w:t>b</w:t>
      </w:r>
      <w:r w:rsidRPr="006F55EA">
        <w:rPr>
          <w:u w:val="single"/>
        </w:rPr>
        <w:t>)(i)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90DEE" w14:paraId="1D69E38E" w14:textId="77777777">
      <w:bookmarkStart w:id="8" w:name="_Hlk146831371"/>
    </w:p>
    <w:p w:rsidR="00DB5D79" w:rsidP="00CB5A0C" w14:paraId="41BB1D1C" w14:textId="2B0336A7">
      <w:pPr>
        <w:pStyle w:val="ListParagraph"/>
        <w:numPr>
          <w:ilvl w:val="0"/>
          <w:numId w:val="26"/>
        </w:numPr>
        <w:ind w:left="0" w:firstLine="720"/>
        <w:jc w:val="both"/>
      </w:pPr>
      <w:r>
        <w:t>“</w:t>
      </w:r>
      <w:r w:rsidRPr="00DB5D79">
        <w:rPr>
          <w:b/>
          <w:bCs/>
        </w:rPr>
        <w:t>Special</w:t>
      </w:r>
      <w:r w:rsidRPr="00DB5D79">
        <w:rPr>
          <w:b/>
          <w:bCs/>
        </w:rPr>
        <w:t xml:space="preserve"> Waste</w:t>
      </w:r>
      <w:bookmarkEnd w:id="8"/>
      <w:r>
        <w:t xml:space="preserve">” means </w:t>
      </w:r>
      <w:r w:rsidR="005F7B4B">
        <w:t xml:space="preserve">solid wastes that are difficult </w:t>
      </w:r>
      <w:r w:rsidR="005F7B4B">
        <w:t>to</w:t>
      </w:r>
      <w:r w:rsidR="005F7B4B">
        <w:t xml:space="preserve"> handle, require sp</w:t>
      </w:r>
      <w:r w:rsidR="005F7B4B">
        <w:t>ecial p</w:t>
      </w:r>
      <w:r w:rsidR="005F7B4B">
        <w:t>re</w:t>
      </w:r>
      <w:r w:rsidR="005F7B4B">
        <w:t>cautions because of hazardous properties, or the nature of the waste creates waste management problems in nor</w:t>
      </w:r>
      <w:r w:rsidR="005F7B4B">
        <w:t>mal operations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38B8DD76">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B53AF7">
        <w:rPr>
          <w:u w:val="single"/>
        </w:rPr>
        <w:t>a</w:t>
      </w:r>
      <w:r>
        <w:rPr>
          <w:u w:val="single"/>
        </w:rPr>
        <w:t>)</w:t>
      </w:r>
      <w:r>
        <w:t>.</w:t>
      </w:r>
    </w:p>
    <w:p w:rsidR="00681135" w:rsidRPr="00D90DEE" w:rsidP="00D90DEE" w14:paraId="11C9BA19" w14:textId="77777777">
      <w:pPr>
        <w:rPr>
          <w:b/>
          <w:bCs/>
        </w:rPr>
      </w:pPr>
    </w:p>
    <w:p w:rsidR="00681135" w:rsidP="00681135" w14:paraId="1BE3C014" w14:textId="6BEBCDF3">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w:t>
      </w:r>
      <w:r w:rsidRPr="00681135">
        <w:t xml:space="preserve">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28D5" w14:paraId="5412AB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78EC22B7">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1A64C8">
      <w:rPr>
        <w:sz w:val="18"/>
      </w:rPr>
      <w:instrText>26898/3/11672100v2</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1A64C8">
      <w:rPr>
        <w:noProof/>
        <w:sz w:val="18"/>
      </w:rPr>
      <w:t>26898/3/11672100v2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90AAA" w14:paraId="7908C4AD" w14:textId="77777777">
    <w:pPr>
      <w:pStyle w:val="Footer"/>
    </w:pPr>
  </w:p>
  <w:p w:rsidR="00E90AAA" w:rsidP="00E90AAA" w14:paraId="45533363" w14:textId="5072E913">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1A64C8">
      <w:rPr>
        <w:sz w:val="18"/>
      </w:rPr>
      <w:instrText>26898/3/11672100v2</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1A64C8">
      <w:rPr>
        <w:noProof/>
        <w:sz w:val="18"/>
      </w:rPr>
      <w:t>26898/3/11672100v2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C4608" w14:paraId="60A1E0C2" w14:textId="77777777">
      <w:r>
        <w:separator/>
      </w:r>
    </w:p>
  </w:footnote>
  <w:footnote w:type="continuationSeparator" w:id="1">
    <w:p w:rsidR="000C4608" w14:paraId="34FF83A6"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28D5" w14:paraId="7C63D3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47D80" w:rsidRPr="00147D80" w14:paraId="64F35BC5" w14:textId="43A6733B">
    <w:pPr>
      <w:pStyle w:val="Header"/>
      <w:rPr>
        <w:color w:val="FF0000"/>
      </w:rPr>
    </w:pPr>
    <w:r w:rsidR="003E3750">
      <w:rPr>
        <w:color w:val="FF0000"/>
      </w:rPr>
      <w:t>Company Draft 3-1-24</w:t>
    </w:r>
    <w:r w:rsidR="00904F96">
      <w:rPr>
        <w:color w:val="FF000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28D5" w14:paraId="2D9EDB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96361198"/>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strike w:val="0"/>
        <w:color w:val="auto"/>
      </w:rPr>
    </w:lvl>
    <w:lvl w:ilvl="2">
      <w:start w:val="1"/>
      <w:numFmt w:val="lowerRoman"/>
      <w:lvlText w:val="(%3)"/>
      <w:lvlJc w:val="left"/>
      <w:pPr>
        <w:ind w:left="2160" w:hanging="180"/>
      </w:pPr>
      <w:rPr>
        <w:rFonts w:hint="default"/>
        <w:b w:val="0"/>
        <w:bCs w:val="0"/>
        <w:strike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CAA4AE18"/>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strike w:val="0"/>
        <w:color w:val="auto"/>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Jc w:val="left"/>
      <w:pPr>
        <w:tabs>
          <w:tab w:val="num" w:pos="1800"/>
        </w:tabs>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0">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2"/>
  </w:num>
  <w:num w:numId="15" w16cid:durableId="199169233">
    <w:abstractNumId w:val="15"/>
  </w:num>
  <w:num w:numId="16" w16cid:durableId="1000814627">
    <w:abstractNumId w:val="26"/>
  </w:num>
  <w:num w:numId="17" w16cid:durableId="1217932312">
    <w:abstractNumId w:val="24"/>
  </w:num>
  <w:num w:numId="18" w16cid:durableId="1242837737">
    <w:abstractNumId w:val="27"/>
  </w:num>
  <w:num w:numId="19" w16cid:durableId="1446535518">
    <w:abstractNumId w:val="25"/>
  </w:num>
  <w:num w:numId="20" w16cid:durableId="746072828">
    <w:abstractNumId w:val="23"/>
  </w:num>
  <w:num w:numId="21" w16cid:durableId="1153526487">
    <w:abstractNumId w:val="16"/>
  </w:num>
  <w:num w:numId="22" w16cid:durableId="2136827297">
    <w:abstractNumId w:val="13"/>
  </w:num>
  <w:num w:numId="23" w16cid:durableId="335809929">
    <w:abstractNumId w:val="20"/>
  </w:num>
  <w:num w:numId="24" w16cid:durableId="895550148">
    <w:abstractNumId w:val="11"/>
  </w:num>
  <w:num w:numId="25" w16cid:durableId="13965968">
    <w:abstractNumId w:val="28"/>
  </w:num>
  <w:num w:numId="26" w16cid:durableId="1343822524">
    <w:abstractNumId w:val="21"/>
  </w:num>
  <w:num w:numId="27" w16cid:durableId="1288850410">
    <w:abstractNumId w:val="10"/>
  </w:num>
  <w:num w:numId="28" w16cid:durableId="59376423">
    <w:abstractNumId w:val="12"/>
  </w:num>
  <w:num w:numId="29" w16cid:durableId="16503576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C4608"/>
    <w:rsid w:val="000E0B39"/>
    <w:rsid w:val="000E1799"/>
    <w:rsid w:val="000E7505"/>
    <w:rsid w:val="000F12E1"/>
    <w:rsid w:val="000F27CF"/>
    <w:rsid w:val="000F542C"/>
    <w:rsid w:val="00102583"/>
    <w:rsid w:val="00107BA7"/>
    <w:rsid w:val="00110280"/>
    <w:rsid w:val="0011726B"/>
    <w:rsid w:val="00120CC1"/>
    <w:rsid w:val="00124DD4"/>
    <w:rsid w:val="00136D1E"/>
    <w:rsid w:val="00136DB5"/>
    <w:rsid w:val="00136FBC"/>
    <w:rsid w:val="001373F5"/>
    <w:rsid w:val="00141CF2"/>
    <w:rsid w:val="001433B4"/>
    <w:rsid w:val="001433E3"/>
    <w:rsid w:val="00147D80"/>
    <w:rsid w:val="0015375B"/>
    <w:rsid w:val="00153F3A"/>
    <w:rsid w:val="001562EE"/>
    <w:rsid w:val="00157F2A"/>
    <w:rsid w:val="001642CD"/>
    <w:rsid w:val="00166676"/>
    <w:rsid w:val="001700F7"/>
    <w:rsid w:val="001747DC"/>
    <w:rsid w:val="00184D58"/>
    <w:rsid w:val="00190620"/>
    <w:rsid w:val="0019290E"/>
    <w:rsid w:val="00195BC2"/>
    <w:rsid w:val="001A30DE"/>
    <w:rsid w:val="001A5C49"/>
    <w:rsid w:val="001A64C8"/>
    <w:rsid w:val="001C3A03"/>
    <w:rsid w:val="001C5AE6"/>
    <w:rsid w:val="001D0168"/>
    <w:rsid w:val="001E1375"/>
    <w:rsid w:val="001E17E3"/>
    <w:rsid w:val="001E4A05"/>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5EC3"/>
    <w:rsid w:val="002E1082"/>
    <w:rsid w:val="002F6170"/>
    <w:rsid w:val="003022EA"/>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D52D2"/>
    <w:rsid w:val="003E3750"/>
    <w:rsid w:val="003E4C98"/>
    <w:rsid w:val="003F0B90"/>
    <w:rsid w:val="004026A7"/>
    <w:rsid w:val="00404582"/>
    <w:rsid w:val="0041136C"/>
    <w:rsid w:val="004329EE"/>
    <w:rsid w:val="00434B9C"/>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56B7"/>
    <w:rsid w:val="00566A92"/>
    <w:rsid w:val="00580450"/>
    <w:rsid w:val="00581AAF"/>
    <w:rsid w:val="00582B02"/>
    <w:rsid w:val="00591887"/>
    <w:rsid w:val="005A1978"/>
    <w:rsid w:val="005A57D9"/>
    <w:rsid w:val="005C3AC9"/>
    <w:rsid w:val="005C53EB"/>
    <w:rsid w:val="005D025F"/>
    <w:rsid w:val="005D0376"/>
    <w:rsid w:val="005D1C4D"/>
    <w:rsid w:val="005D2B66"/>
    <w:rsid w:val="005D5BBF"/>
    <w:rsid w:val="005D78A9"/>
    <w:rsid w:val="005E535B"/>
    <w:rsid w:val="005F108D"/>
    <w:rsid w:val="005F6C61"/>
    <w:rsid w:val="005F75BD"/>
    <w:rsid w:val="005F7B4B"/>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2762"/>
    <w:rsid w:val="00707227"/>
    <w:rsid w:val="00707ABF"/>
    <w:rsid w:val="00716330"/>
    <w:rsid w:val="007307FB"/>
    <w:rsid w:val="00732FCA"/>
    <w:rsid w:val="007537E1"/>
    <w:rsid w:val="007652C3"/>
    <w:rsid w:val="007733F5"/>
    <w:rsid w:val="00773B17"/>
    <w:rsid w:val="00773D0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17523"/>
    <w:rsid w:val="00846A62"/>
    <w:rsid w:val="00851F85"/>
    <w:rsid w:val="00854346"/>
    <w:rsid w:val="00872C38"/>
    <w:rsid w:val="00873D75"/>
    <w:rsid w:val="008769C6"/>
    <w:rsid w:val="008A478E"/>
    <w:rsid w:val="008C3E51"/>
    <w:rsid w:val="008C546C"/>
    <w:rsid w:val="008C75D6"/>
    <w:rsid w:val="008E3F3D"/>
    <w:rsid w:val="008F1921"/>
    <w:rsid w:val="008F4665"/>
    <w:rsid w:val="00904F96"/>
    <w:rsid w:val="00907CEE"/>
    <w:rsid w:val="00912D13"/>
    <w:rsid w:val="0092713D"/>
    <w:rsid w:val="00931C97"/>
    <w:rsid w:val="00942B15"/>
    <w:rsid w:val="00943998"/>
    <w:rsid w:val="00943A6F"/>
    <w:rsid w:val="00945947"/>
    <w:rsid w:val="00951A11"/>
    <w:rsid w:val="00952490"/>
    <w:rsid w:val="009571DD"/>
    <w:rsid w:val="00960DC7"/>
    <w:rsid w:val="00963438"/>
    <w:rsid w:val="00964400"/>
    <w:rsid w:val="00970963"/>
    <w:rsid w:val="00976235"/>
    <w:rsid w:val="009826F0"/>
    <w:rsid w:val="00983669"/>
    <w:rsid w:val="00986C65"/>
    <w:rsid w:val="00990FA1"/>
    <w:rsid w:val="00995C35"/>
    <w:rsid w:val="00995E7B"/>
    <w:rsid w:val="00996FD1"/>
    <w:rsid w:val="009C1394"/>
    <w:rsid w:val="009D5388"/>
    <w:rsid w:val="009F08C3"/>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3F1"/>
    <w:rsid w:val="00A64A70"/>
    <w:rsid w:val="00A77ADE"/>
    <w:rsid w:val="00A86CD9"/>
    <w:rsid w:val="00A911DF"/>
    <w:rsid w:val="00A9371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3AF7"/>
    <w:rsid w:val="00B54086"/>
    <w:rsid w:val="00B6588A"/>
    <w:rsid w:val="00B7023A"/>
    <w:rsid w:val="00B74A81"/>
    <w:rsid w:val="00B7600E"/>
    <w:rsid w:val="00B86D62"/>
    <w:rsid w:val="00B91526"/>
    <w:rsid w:val="00BA6AD9"/>
    <w:rsid w:val="00BB6638"/>
    <w:rsid w:val="00BC0DBD"/>
    <w:rsid w:val="00BD5141"/>
    <w:rsid w:val="00BD5C2F"/>
    <w:rsid w:val="00BD6FD4"/>
    <w:rsid w:val="00BE0D4B"/>
    <w:rsid w:val="00BE2C90"/>
    <w:rsid w:val="00BE2C95"/>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F3FD5"/>
    <w:rsid w:val="00CF50DB"/>
    <w:rsid w:val="00CF6EBA"/>
    <w:rsid w:val="00D01065"/>
    <w:rsid w:val="00D0264E"/>
    <w:rsid w:val="00D0316F"/>
    <w:rsid w:val="00D31DE1"/>
    <w:rsid w:val="00D4029F"/>
    <w:rsid w:val="00D445BB"/>
    <w:rsid w:val="00D51903"/>
    <w:rsid w:val="00D559EA"/>
    <w:rsid w:val="00D61D65"/>
    <w:rsid w:val="00D6283E"/>
    <w:rsid w:val="00D65AD8"/>
    <w:rsid w:val="00D7319C"/>
    <w:rsid w:val="00D83CB1"/>
    <w:rsid w:val="00D84292"/>
    <w:rsid w:val="00D84B2A"/>
    <w:rsid w:val="00D85CD8"/>
    <w:rsid w:val="00D85CEE"/>
    <w:rsid w:val="00D90DEE"/>
    <w:rsid w:val="00D90F33"/>
    <w:rsid w:val="00DA0688"/>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C7050"/>
    <w:rsid w:val="00EF2E03"/>
    <w:rsid w:val="00EF5E2C"/>
    <w:rsid w:val="00F04209"/>
    <w:rsid w:val="00F07DC9"/>
    <w:rsid w:val="00F35DAA"/>
    <w:rsid w:val="00F4141A"/>
    <w:rsid w:val="00F43522"/>
    <w:rsid w:val="00F528D5"/>
    <w:rsid w:val="00F92397"/>
    <w:rsid w:val="00F94EBF"/>
    <w:rsid w:val="00FA5601"/>
    <w:rsid w:val="00FA6636"/>
    <w:rsid w:val="00FB7809"/>
    <w:rsid w:val="00FC272F"/>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750"/>
    <w:rPr>
      <w:sz w:val="24"/>
      <w:szCs w:val="24"/>
    </w:rPr>
  </w:style>
  <w:style w:type="paragraph" w:customStyle="1" w:styleId="LFParasubclause4">
    <w:name w:val="LF Para subclause 4"/>
    <w:qFormat/>
    <w:rsid w:val="001E4A05"/>
    <w:pPr>
      <w:numPr>
        <w:ilvl w:val="4"/>
        <w:numId w:val="29"/>
      </w:numPr>
      <w:spacing w:before="120" w:after="240"/>
      <w:outlineLvl w:val="4"/>
    </w:pPr>
    <w:rPr>
      <w:color w:val="000000"/>
      <w:sz w:val="24"/>
      <w:szCs w:val="24"/>
    </w:rPr>
  </w:style>
  <w:style w:type="paragraph" w:customStyle="1" w:styleId="LFTitle-Clause">
    <w:name w:val="LF Title - Clause"/>
    <w:qFormat/>
    <w:rsid w:val="001E4A05"/>
    <w:pPr>
      <w:numPr>
        <w:numId w:val="29"/>
      </w:numPr>
      <w:spacing w:before="360" w:after="240"/>
      <w:jc w:val="center"/>
      <w:outlineLvl w:val="0"/>
    </w:pPr>
    <w:rPr>
      <w:b/>
      <w:color w:val="000000"/>
      <w:sz w:val="24"/>
      <w:szCs w:val="24"/>
    </w:rPr>
  </w:style>
  <w:style w:type="paragraph" w:customStyle="1" w:styleId="LFParasubclause1">
    <w:name w:val="LF Para subclause 1"/>
    <w:qFormat/>
    <w:rsid w:val="001E4A05"/>
    <w:pPr>
      <w:numPr>
        <w:ilvl w:val="1"/>
        <w:numId w:val="29"/>
      </w:numPr>
      <w:spacing w:before="120" w:after="240"/>
      <w:outlineLvl w:val="1"/>
    </w:pPr>
    <w:rPr>
      <w:color w:val="000000"/>
      <w:sz w:val="24"/>
      <w:szCs w:val="24"/>
    </w:rPr>
  </w:style>
  <w:style w:type="paragraph" w:customStyle="1" w:styleId="LFParasubclause2">
    <w:name w:val="LF Para subclause 2"/>
    <w:qFormat/>
    <w:rsid w:val="001E4A05"/>
    <w:pPr>
      <w:numPr>
        <w:ilvl w:val="2"/>
        <w:numId w:val="29"/>
      </w:numPr>
      <w:spacing w:before="120" w:after="240"/>
      <w:outlineLvl w:val="2"/>
    </w:pPr>
    <w:rPr>
      <w:color w:val="000000"/>
      <w:sz w:val="24"/>
      <w:szCs w:val="24"/>
    </w:rPr>
  </w:style>
  <w:style w:type="paragraph" w:customStyle="1" w:styleId="LFParasubclause3">
    <w:name w:val="LF Para subclause 3"/>
    <w:qFormat/>
    <w:rsid w:val="001E4A05"/>
    <w:pPr>
      <w:numPr>
        <w:ilvl w:val="3"/>
        <w:numId w:val="29"/>
      </w:numPr>
      <w:spacing w:before="120" w:after="240"/>
      <w:outlineLvl w:val="3"/>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10588</Words>
  <Characters>60356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2024-05-29T14:03:21Z</dcterms:created>
  <dcterms:modified xsi:type="dcterms:W3CDTF">2024-05-29T14:03:21Z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